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298" w:line="260" w:lineRule="atLeast"/>
        <w:ind w:left="6580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 1-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2003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Р И Г О В О 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tabs>
          <w:tab w:val="left" w:pos="6446"/>
        </w:tabs>
        <w:spacing w:before="0" w:after="300" w:line="322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 w:line="322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 Югры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гзямова Р.В. </w:t>
      </w:r>
    </w:p>
    <w:p>
      <w:pPr>
        <w:tabs>
          <w:tab w:val="left" w:pos="6970"/>
        </w:tabs>
        <w:spacing w:before="0" w:after="0" w:line="322" w:lineRule="atLeast"/>
        <w:ind w:right="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Гильмияровой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322" w:lineRule="atLeast"/>
        <w:ind w:left="20" w:right="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 обвинителя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помощника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межрайонного прокурора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Седирова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Р.Р.,</w:t>
      </w:r>
    </w:p>
    <w:p>
      <w:pPr>
        <w:tabs>
          <w:tab w:val="left" w:pos="6970"/>
        </w:tabs>
        <w:spacing w:before="0" w:after="0" w:line="322" w:lineRule="atLeast"/>
        <w:ind w:left="20" w:right="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>
        <w:rPr>
          <w:rFonts w:ascii="Times New Roman" w:eastAsia="Times New Roman" w:hAnsi="Times New Roman" w:cs="Times New Roman"/>
          <w:sz w:val="28"/>
          <w:szCs w:val="28"/>
        </w:rPr>
        <w:t>, адв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Брагиной О.В.,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322" w:lineRule="atLeast"/>
        <w:ind w:left="20" w:right="20"/>
      </w:pPr>
      <w:r>
        <w:rPr>
          <w:rFonts w:ascii="Times New Roman" w:eastAsia="Times New Roman" w:hAnsi="Times New Roman" w:cs="Times New Roman"/>
        </w:rPr>
        <w:t>представивше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удостоверение адвоката № </w:t>
      </w:r>
      <w:r>
        <w:rPr>
          <w:rFonts w:ascii="Times New Roman" w:eastAsia="Times New Roman" w:hAnsi="Times New Roman" w:cs="Times New Roman"/>
        </w:rPr>
        <w:t>1238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ордер №</w:t>
      </w:r>
      <w:r>
        <w:rPr>
          <w:rFonts w:ascii="Times New Roman" w:eastAsia="Times New Roman" w:hAnsi="Times New Roman" w:cs="Times New Roman"/>
        </w:rPr>
        <w:t>37/01 от 18.08.2025</w:t>
      </w:r>
      <w:r>
        <w:rPr>
          <w:rFonts w:ascii="Times New Roman" w:eastAsia="Times New Roman" w:hAnsi="Times New Roman" w:cs="Times New Roman"/>
        </w:rPr>
        <w:t>,</w:t>
      </w:r>
    </w:p>
    <w:p>
      <w:pPr>
        <w:tabs>
          <w:tab w:val="left" w:pos="6990"/>
        </w:tabs>
        <w:spacing w:before="0" w:after="0" w:line="322" w:lineRule="atLeast"/>
        <w:ind w:left="20" w:right="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Краснова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322" w:lineRule="atLeast"/>
        <w:ind w:left="20" w:right="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обвинению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709"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Краснова Ивана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Style w:val="cat-UserDefinedgrp-4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военнообязанного,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 не официально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третьего курса </w:t>
      </w:r>
      <w:r>
        <w:rPr>
          <w:rStyle w:val="cat-UserDefinedgrp-44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и проживающего по адресу: </w:t>
      </w:r>
      <w:r>
        <w:rPr>
          <w:rStyle w:val="cat-ExternalSystemDefinedgrp-40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4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судимого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ч.5 ст. 327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</w:t>
      </w:r>
    </w:p>
    <w:p>
      <w:pPr>
        <w:spacing w:before="0" w:after="0"/>
        <w:ind w:left="3800"/>
        <w:rPr>
          <w:sz w:val="8"/>
          <w:szCs w:val="8"/>
        </w:rPr>
      </w:pPr>
    </w:p>
    <w:p>
      <w:pPr>
        <w:spacing w:before="0" w:after="0"/>
        <w:ind w:left="38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800"/>
        <w:rPr>
          <w:sz w:val="8"/>
          <w:szCs w:val="8"/>
        </w:rPr>
      </w:pPr>
    </w:p>
    <w:p>
      <w:pPr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использовал заведомо подложный документ, при следующих обстоятельствах:</w:t>
      </w:r>
    </w:p>
    <w:p>
      <w:pPr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точное время не установлено,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Краснов И.А.,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помещении квартиры №1, расположенной по адресу: Ханты - Мансийский автономный округ- Югра, г. Нефтеюганск, 13 микрорайон, дом №28, с целью дальнейшего использования заведомо подложного документа, изготовил договор купли- продажи от 23.02.2025, удостоверяющий юридически значимый факт продажи </w:t>
      </w:r>
      <w:r>
        <w:rPr>
          <w:rStyle w:val="cat-UserDefinedgrp-46rplc-27"/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автомобиля марки </w:t>
      </w:r>
      <w:r>
        <w:rPr>
          <w:rStyle w:val="cat-CarMakeModelgrp-34rplc-2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35rplc-3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7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идентификационный номер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(VIN) </w:t>
      </w:r>
      <w:r>
        <w:rPr>
          <w:rStyle w:val="cat-UserDefinedgrp-33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Краснову И.А., тем самым Краснов И.А., осуществил подделку догов</w:t>
      </w:r>
      <w:r>
        <w:rPr>
          <w:rFonts w:ascii="Times New Roman" w:eastAsia="Times New Roman" w:hAnsi="Times New Roman" w:cs="Times New Roman"/>
          <w:sz w:val="28"/>
          <w:szCs w:val="28"/>
        </w:rPr>
        <w:t>ора купли-продажи от 23.02.2025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внесения в указанный договор заведомо ложных сведений о покупке указанного автомобиля у </w:t>
      </w:r>
      <w:r>
        <w:rPr>
          <w:rStyle w:val="cat-UserDefinedgrp-48rplc-37"/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., и стал хранить его при себе до момента предъявления сотруднику полиции.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25.02.2025, точное время не установлено, Краснов И.А., находясь в помещении ОГИБДД ОМВД России по г. Нефтеюганску, расположенного по адресу: Ханты- Мансийский автономный округ-Югра, г. Нефтеюганск, ул.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строение 11, с целью подтверждения его права собственности на транспортное средство марки </w:t>
      </w:r>
      <w:r>
        <w:rPr>
          <w:rStyle w:val="cat-CarMakeModelgrp-34rplc-4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35rplc-4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7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идентификационный номер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(VIN) </w:t>
      </w:r>
      <w:r>
        <w:rPr>
          <w:rStyle w:val="cat-UserDefinedgrp-33rplc-46"/>
          <w:rFonts w:ascii="Times New Roman" w:eastAsia="Times New Roman" w:hAnsi="Times New Roman" w:cs="Times New Roman"/>
          <w:sz w:val="28"/>
          <w:szCs w:val="28"/>
        </w:rPr>
        <w:t>VIN-код</w:t>
      </w:r>
      <w:r>
        <w:rPr>
          <w:rFonts w:ascii="Times New Roman" w:eastAsia="Times New Roman" w:hAnsi="Times New Roman" w:cs="Times New Roman"/>
          <w:sz w:val="28"/>
          <w:szCs w:val="28"/>
        </w:rPr>
        <w:t>, заведомо зная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данный договор купли-продажи транспортного средства является поддельным, имея реальную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возможность отказаться от использования поддельного документа, но напротив, желая этого, предъявил инспектору отдела исполнения административного законодательства и пропаганды безопасности дорожного движения ГИБДД ОМВД России по городу Нефтеюганску, указанный договор купли-продажи.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ознакомлении с материалами уголовного дела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Краснов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заявил ходатайство о постановлении приговора без проведения судебного разбирательства.</w:t>
      </w:r>
    </w:p>
    <w:p>
      <w:pPr>
        <w:spacing w:before="0" w:after="0"/>
        <w:ind w:right="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заседании, подсудимый данное ходатайство поддержал и подтвердил, что обвинение ему понятно, и он с ним согласен. Вину в совершении преступления признает полностью, в том числе он понимает фактические обстоятельства содеянного, форму вины, мотив совершения деяния, его юридическую оценку, а также размер и характер вреда. Ходатайство заявлено им добровольно, после проведения консультации с защитником, он осознает последствия постановления приговора без проведения судебного разбирательства: понимает, что он будет основан исключительно на тех доказательствах, которые имеются в материалах дела; не сможет быть обжалован в апелляционном порядке из-за несоответствия изложенных в нем выводов фактическим обстоятельствам уголовного дела.</w:t>
      </w:r>
    </w:p>
    <w:p>
      <w:pPr>
        <w:spacing w:before="0" w:after="0"/>
        <w:ind w:right="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поддержал ходатайство подсудимого о постановлении приговора без проведения судебного разбирательства.</w:t>
      </w:r>
    </w:p>
    <w:p>
      <w:pPr>
        <w:spacing w:before="0" w:after="0"/>
        <w:ind w:right="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против предложенного порядка судопроизводства также не возражал.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выводу, что обвинение, с которым согласился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обоснованно и подтверждено предоставленными доказательствами; подсудимый понимает существо предъявленного обвинения и соглашается с ним в полном объеме; он своевременно, добровольно и в присутствии защитника заявил ходатайство об особом порядке; осознает характер и последствия заявленного им ходатайства; государственным обвинителем не высказано возражений против рассмотрения дела в особом порядке.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 удостоверился в соблюдении установленных законом условий, в связи с чем, имеются основания, предусмотренные законом, для постановления обвинительного приговора без проведения судебного разбирательства.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Краснова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t>по части 5 статьи 327 Уголовного кодекса Российской Федерации, как использование заведомо подложного документа, за исключением случаев, предусмотренных частью третьей статьи 327 УК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Красновым И.А.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преступления, обстоятельства его совершения, личность подсудимого, характеризующегося по месту жительства удовлетворительно, на учете у врачей психиатра и нарколога не состоящего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не привлекался, не судимого,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влияние назначенного наказания на исправление осужденного и на условия его жизни.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освобождения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 и от наказания мировой судья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подсудимому в соответствии со ст. 61 Уголовного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суд признает призна</w:t>
      </w:r>
      <w:r>
        <w:rPr>
          <w:rFonts w:ascii="Times New Roman" w:eastAsia="Times New Roman" w:hAnsi="Times New Roman" w:cs="Times New Roman"/>
          <w:sz w:val="28"/>
          <w:szCs w:val="28"/>
        </w:rPr>
        <w:t>ние вины,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в соответствии со ст.63 УК РФ,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применения ст.64 УК РФ, суд не усматривает, так как исключительных обстоятельств, существенно уменьшающих общественную опасность деяния, нет.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личность подсудимого, наличие смягчающих и отсутствие отягчающих вину обстоятельств, положения ч. 2 ст. 43 УК РФ о том, что наказание применяется в целях восстановления социальной справедливости, а также в целях исправления виновного лица и предупреждения совершения новых преступлений, с учетом требований ч. 5 ст.62 УК РФ, ст. 316 Уголовно-процессуального кодекса Российской Федерации, мировой судья считает возможным назначить подсудимому наказание в виде штрафа, что, по мнению мирового судьи, приведет к достижению целей наказания и не окажет отрицательного воздействия на условия жизни подсудимого.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 о вещественных доказательствах суд решает в соответствии с ч.3 ст. 81 УПК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взысканию с подсудимого не подлежат.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pStyle w:val="Heading5"/>
        <w:spacing w:before="0" w:after="0"/>
        <w:ind w:firstLine="54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Меру пресечения </w:t>
      </w:r>
      <w:r>
        <w:rPr>
          <w:b w:val="0"/>
          <w:bCs w:val="0"/>
          <w:i w:val="0"/>
          <w:iCs w:val="0"/>
          <w:sz w:val="28"/>
          <w:szCs w:val="28"/>
        </w:rPr>
        <w:t>Краснов</w:t>
      </w:r>
      <w:r>
        <w:rPr>
          <w:b w:val="0"/>
          <w:bCs w:val="0"/>
          <w:i w:val="0"/>
          <w:iCs w:val="0"/>
          <w:sz w:val="28"/>
          <w:szCs w:val="28"/>
        </w:rPr>
        <w:t>у</w:t>
      </w:r>
      <w:r>
        <w:rPr>
          <w:b w:val="0"/>
          <w:bCs w:val="0"/>
          <w:i w:val="0"/>
          <w:iCs w:val="0"/>
          <w:sz w:val="28"/>
          <w:szCs w:val="28"/>
        </w:rPr>
        <w:t xml:space="preserve"> И.А. </w:t>
      </w:r>
      <w:r>
        <w:rPr>
          <w:b w:val="0"/>
          <w:bCs w:val="0"/>
          <w:i w:val="0"/>
          <w:iCs w:val="0"/>
          <w:sz w:val="28"/>
          <w:szCs w:val="28"/>
        </w:rPr>
        <w:t xml:space="preserve">в виде подписки о невыезде и надлежащем поведении после вступления приговора в законную силу отменить. </w:t>
      </w:r>
    </w:p>
    <w:p>
      <w:pPr>
        <w:pStyle w:val="Heading5"/>
        <w:spacing w:before="0" w:after="0"/>
        <w:ind w:firstLine="54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На основании изложенного, руководствуясь 316 Уголовно-процессуального кодекса Российской Федерации, </w:t>
      </w:r>
      <w:r>
        <w:rPr>
          <w:b w:val="0"/>
          <w:bCs w:val="0"/>
          <w:i w:val="0"/>
          <w:iCs w:val="0"/>
          <w:sz w:val="28"/>
          <w:szCs w:val="28"/>
        </w:rPr>
        <w:t>мировой судья</w:t>
      </w:r>
    </w:p>
    <w:p>
      <w:pPr>
        <w:spacing w:before="0" w:after="0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Р И Г О В О Р И Л:</w:t>
      </w:r>
    </w:p>
    <w:p>
      <w:pPr>
        <w:spacing w:before="0" w:after="0"/>
        <w:ind w:firstLine="540"/>
        <w:jc w:val="center"/>
        <w:rPr>
          <w:sz w:val="8"/>
          <w:szCs w:val="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Краснова Ивана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5 статьи 327 Уголовного кодекса Российской Федерации, и назначить ему наказание в виде штрафа в размере 10000 (десят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в доход государства.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зыскатель Российская Федерация.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Ханты-Мансийскому автономному округу- Югре (УМВД России по Ханты- Мансий</w:t>
      </w:r>
      <w:r>
        <w:rPr>
          <w:rFonts w:ascii="Times New Roman" w:eastAsia="Times New Roman" w:hAnsi="Times New Roman" w:cs="Times New Roman"/>
          <w:sz w:val="28"/>
          <w:szCs w:val="28"/>
        </w:rPr>
        <w:t>скому автономному округу- Югре)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ИНН-8601010390. КПП-860101001. Единый казначейский счет (К/С) 40102810245370000007, Номер казначейского счета (Р/С) 0310064300000018700, Счет № 4010181090000001. Банк: РКЦ Ханты-Мансийск// УФК по Ханты-Мансийскому автономному округу-Югре г. Ханты-Мансийск.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БИК- 007162163. ОКТМО-71874000, </w:t>
      </w:r>
      <w:r>
        <w:rPr>
          <w:rFonts w:ascii="Times New Roman" w:eastAsia="Times New Roman" w:hAnsi="Times New Roman" w:cs="Times New Roman"/>
          <w:sz w:val="28"/>
          <w:szCs w:val="28"/>
        </w:rPr>
        <w:t>КБК: 18811603</w:t>
      </w:r>
      <w:r>
        <w:rPr>
          <w:rFonts w:ascii="Times New Roman" w:eastAsia="Times New Roman" w:hAnsi="Times New Roman" w:cs="Times New Roman"/>
          <w:sz w:val="28"/>
          <w:szCs w:val="28"/>
        </w:rPr>
        <w:t>13201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0140. УИН: 1885862</w:t>
      </w:r>
      <w:r>
        <w:rPr>
          <w:rFonts w:ascii="Times New Roman" w:eastAsia="Times New Roman" w:hAnsi="Times New Roman" w:cs="Times New Roman"/>
          <w:sz w:val="28"/>
          <w:szCs w:val="28"/>
        </w:rPr>
        <w:t>5030290072264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«Денежные взыскания (штрафы) и иные суммы, взыскиваемые с лиц, виновных в совершении преступлений, и в возмещении ущерба имуществу, зачисляемые в федеральный бюджет». Единый уникальный номер уголовного дела: 12</w:t>
      </w:r>
      <w:r>
        <w:rPr>
          <w:rFonts w:ascii="Times New Roman" w:eastAsia="Times New Roman" w:hAnsi="Times New Roman" w:cs="Times New Roman"/>
          <w:sz w:val="28"/>
          <w:szCs w:val="28"/>
        </w:rPr>
        <w:t>501711076007226.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Краснову И.А.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подписки о невыезде и надлежащем поведении после вступления приговора в законную силу отменить. </w:t>
      </w:r>
    </w:p>
    <w:p>
      <w:pPr>
        <w:spacing w:before="0" w:after="0"/>
        <w:ind w:right="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делу: </w:t>
      </w:r>
      <w:r>
        <w:rPr>
          <w:rFonts w:ascii="Times New Roman" w:eastAsia="Times New Roman" w:hAnsi="Times New Roman" w:cs="Times New Roman"/>
          <w:sz w:val="28"/>
          <w:szCs w:val="28"/>
        </w:rPr>
        <w:t>договор купли-продажи транспортного средства от 23.02.2025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хранящийся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материалах уголовного дела - оставить в материалах уголовного дела в т</w:t>
      </w:r>
      <w:r>
        <w:rPr>
          <w:rFonts w:ascii="Times New Roman" w:eastAsia="Times New Roman" w:hAnsi="Times New Roman" w:cs="Times New Roman"/>
          <w:sz w:val="28"/>
          <w:szCs w:val="28"/>
        </w:rPr>
        <w:t>ечение всего срока его хранения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15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провозглашения, а осужденным, содержащимся под стражей, в тот же срок со дня вручения ему копии приговора с подачей жалобы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судебный участок </w:t>
      </w:r>
      <w:r>
        <w:rPr>
          <w:rFonts w:ascii="Times New Roman" w:eastAsia="Times New Roman" w:hAnsi="Times New Roman" w:cs="Times New Roman"/>
          <w:sz w:val="28"/>
          <w:szCs w:val="28"/>
        </w:rPr>
        <w:t>с соблюдением требований ст. 317 УПК РФ. В случае подачи апелляционной жалобы осужденный вправе в течение 15 суток со дня вручения ему копии приговора ходатайствовать о своем участии в рассмотрении уголовного дела судом апелляционной инстанции.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Агзямова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1rplc-11">
    <w:name w:val="cat-ExternalSystemDefined grp-41 rplc-11"/>
    <w:basedOn w:val="DefaultParagraphFont"/>
  </w:style>
  <w:style w:type="character" w:customStyle="1" w:styleId="cat-PassportDatagrp-32rplc-12">
    <w:name w:val="cat-PassportData grp-32 rplc-12"/>
    <w:basedOn w:val="DefaultParagraphFont"/>
  </w:style>
  <w:style w:type="character" w:customStyle="1" w:styleId="cat-UserDefinedgrp-43rplc-14">
    <w:name w:val="cat-UserDefined grp-43 rplc-14"/>
    <w:basedOn w:val="DefaultParagraphFont"/>
  </w:style>
  <w:style w:type="character" w:customStyle="1" w:styleId="cat-UserDefinedgrp-42rplc-16">
    <w:name w:val="cat-UserDefined grp-42 rplc-16"/>
    <w:basedOn w:val="DefaultParagraphFont"/>
  </w:style>
  <w:style w:type="character" w:customStyle="1" w:styleId="cat-UserDefinedgrp-44rplc-17">
    <w:name w:val="cat-UserDefined grp-44 rplc-17"/>
    <w:basedOn w:val="DefaultParagraphFont"/>
  </w:style>
  <w:style w:type="character" w:customStyle="1" w:styleId="cat-ExternalSystemDefinedgrp-40rplc-18">
    <w:name w:val="cat-ExternalSystemDefined grp-40 rplc-18"/>
    <w:basedOn w:val="DefaultParagraphFont"/>
  </w:style>
  <w:style w:type="character" w:customStyle="1" w:styleId="cat-UserDefinedgrp-45rplc-19">
    <w:name w:val="cat-UserDefined grp-45 rplc-19"/>
    <w:basedOn w:val="DefaultParagraphFont"/>
  </w:style>
  <w:style w:type="character" w:customStyle="1" w:styleId="cat-UserDefinedgrp-46rplc-27">
    <w:name w:val="cat-UserDefined grp-46 rplc-27"/>
    <w:basedOn w:val="DefaultParagraphFont"/>
  </w:style>
  <w:style w:type="character" w:customStyle="1" w:styleId="cat-CarMakeModelgrp-34rplc-29">
    <w:name w:val="cat-CarMakeModel grp-34 rplc-29"/>
    <w:basedOn w:val="DefaultParagraphFont"/>
  </w:style>
  <w:style w:type="character" w:customStyle="1" w:styleId="cat-CarMakeModelgrp-35rplc-30">
    <w:name w:val="cat-CarMakeModel grp-35 rplc-30"/>
    <w:basedOn w:val="DefaultParagraphFont"/>
  </w:style>
  <w:style w:type="character" w:customStyle="1" w:styleId="cat-UserDefinedgrp-47rplc-31">
    <w:name w:val="cat-UserDefined grp-47 rplc-31"/>
    <w:basedOn w:val="DefaultParagraphFont"/>
  </w:style>
  <w:style w:type="character" w:customStyle="1" w:styleId="cat-UserDefinedgrp-33rplc-33">
    <w:name w:val="cat-UserDefined grp-33 rplc-33"/>
    <w:basedOn w:val="DefaultParagraphFont"/>
  </w:style>
  <w:style w:type="character" w:customStyle="1" w:styleId="cat-UserDefinedgrp-48rplc-37">
    <w:name w:val="cat-UserDefined grp-48 rplc-37"/>
    <w:basedOn w:val="DefaultParagraphFont"/>
  </w:style>
  <w:style w:type="character" w:customStyle="1" w:styleId="cat-CarMakeModelgrp-34rplc-43">
    <w:name w:val="cat-CarMakeModel grp-34 rplc-43"/>
    <w:basedOn w:val="DefaultParagraphFont"/>
  </w:style>
  <w:style w:type="character" w:customStyle="1" w:styleId="cat-CarMakeModelgrp-35rplc-44">
    <w:name w:val="cat-CarMakeModel grp-35 rplc-44"/>
    <w:basedOn w:val="DefaultParagraphFont"/>
  </w:style>
  <w:style w:type="character" w:customStyle="1" w:styleId="cat-UserDefinedgrp-47rplc-45">
    <w:name w:val="cat-UserDefined grp-47 rplc-45"/>
    <w:basedOn w:val="DefaultParagraphFont"/>
  </w:style>
  <w:style w:type="character" w:customStyle="1" w:styleId="cat-UserDefinedgrp-33rplc-46">
    <w:name w:val="cat-UserDefined grp-33 rplc-46"/>
    <w:basedOn w:val="DefaultParagraphFont"/>
  </w:style>
  <w:style w:type="character" w:customStyle="1" w:styleId="cat-UserDefinedgrp-49rplc-71">
    <w:name w:val="cat-UserDefined grp-49 rplc-71"/>
    <w:basedOn w:val="DefaultParagraphFont"/>
  </w:style>
  <w:style w:type="character" w:customStyle="1" w:styleId="cat-UserDefinedgrp-50rplc-73">
    <w:name w:val="cat-UserDefined grp-50 rplc-7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